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C3" w:rsidRDefault="001131C3" w:rsidP="001131C3">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COURSE :</w:t>
      </w:r>
      <w:proofErr w:type="gramEnd"/>
      <w:r>
        <w:rPr>
          <w:rFonts w:ascii="Georgia" w:hAnsi="Georgia" w:cs="Times New Roman"/>
          <w:b/>
          <w:bCs/>
          <w:sz w:val="24"/>
          <w:szCs w:val="24"/>
          <w:shd w:val="clear" w:color="auto" w:fill="FFFFFF"/>
        </w:rPr>
        <w:t xml:space="preserve"> DISASTER MANAGEMENT (MA/ </w:t>
      </w:r>
      <w:proofErr w:type="spellStart"/>
      <w:r>
        <w:rPr>
          <w:rFonts w:ascii="Georgia" w:hAnsi="Georgia" w:cs="Times New Roman"/>
          <w:b/>
          <w:bCs/>
          <w:sz w:val="24"/>
          <w:szCs w:val="24"/>
          <w:shd w:val="clear" w:color="auto" w:fill="FFFFFF"/>
        </w:rPr>
        <w:t>MSc</w:t>
      </w:r>
      <w:proofErr w:type="spellEnd"/>
      <w:r>
        <w:rPr>
          <w:rFonts w:ascii="Georgia" w:hAnsi="Georgia" w:cs="Times New Roman"/>
          <w:b/>
          <w:bCs/>
          <w:sz w:val="24"/>
          <w:szCs w:val="24"/>
          <w:shd w:val="clear" w:color="auto" w:fill="FFFFFF"/>
        </w:rPr>
        <w:t xml:space="preserve"> PART I)</w:t>
      </w:r>
    </w:p>
    <w:p w:rsidR="001131C3" w:rsidRDefault="001131C3" w:rsidP="001131C3">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Paper :</w:t>
      </w:r>
      <w:proofErr w:type="gramEnd"/>
      <w:r>
        <w:rPr>
          <w:rFonts w:ascii="Georgia" w:hAnsi="Georgia" w:cs="Times New Roman"/>
          <w:b/>
          <w:bCs/>
          <w:sz w:val="24"/>
          <w:szCs w:val="24"/>
          <w:shd w:val="clear" w:color="auto" w:fill="FFFFFF"/>
        </w:rPr>
        <w:t xml:space="preserve"> II</w:t>
      </w:r>
    </w:p>
    <w:p w:rsidR="001131C3" w:rsidRDefault="001131C3" w:rsidP="001131C3">
      <w:pPr>
        <w:shd w:val="clear" w:color="auto" w:fill="FFFFFF"/>
        <w:spacing w:after="0" w:line="320" w:lineRule="atLeast"/>
        <w:jc w:val="both"/>
        <w:rPr>
          <w:rFonts w:ascii="Georgia" w:hAnsi="Georgia" w:cs="Times New Roman"/>
          <w:b/>
          <w:bCs/>
          <w:sz w:val="24"/>
          <w:szCs w:val="24"/>
          <w:shd w:val="clear" w:color="auto" w:fill="FFFFFF"/>
        </w:rPr>
      </w:pPr>
      <w:r>
        <w:rPr>
          <w:rFonts w:ascii="Georgia" w:hAnsi="Georgia" w:cs="Times New Roman"/>
          <w:b/>
          <w:bCs/>
          <w:sz w:val="24"/>
          <w:szCs w:val="24"/>
          <w:shd w:val="clear" w:color="auto" w:fill="FFFFFF"/>
        </w:rPr>
        <w:t xml:space="preserve">Prepared </w:t>
      </w:r>
      <w:proofErr w:type="gramStart"/>
      <w:r>
        <w:rPr>
          <w:rFonts w:ascii="Georgia" w:hAnsi="Georgia" w:cs="Times New Roman"/>
          <w:b/>
          <w:bCs/>
          <w:sz w:val="24"/>
          <w:szCs w:val="24"/>
          <w:shd w:val="clear" w:color="auto" w:fill="FFFFFF"/>
        </w:rPr>
        <w:t>by :</w:t>
      </w:r>
      <w:proofErr w:type="gramEnd"/>
      <w:r>
        <w:rPr>
          <w:rFonts w:ascii="Georgia" w:hAnsi="Georgia" w:cs="Times New Roman"/>
          <w:b/>
          <w:bCs/>
          <w:sz w:val="24"/>
          <w:szCs w:val="24"/>
          <w:shd w:val="clear" w:color="auto" w:fill="FFFFFF"/>
        </w:rPr>
        <w:t xml:space="preserve"> Prof. B. K. </w:t>
      </w:r>
      <w:proofErr w:type="spellStart"/>
      <w:r>
        <w:rPr>
          <w:rFonts w:ascii="Georgia" w:hAnsi="Georgia" w:cs="Times New Roman"/>
          <w:b/>
          <w:bCs/>
          <w:sz w:val="24"/>
          <w:szCs w:val="24"/>
          <w:shd w:val="clear" w:color="auto" w:fill="FFFFFF"/>
        </w:rPr>
        <w:t>Mishra</w:t>
      </w:r>
      <w:proofErr w:type="spellEnd"/>
      <w:r>
        <w:rPr>
          <w:rFonts w:ascii="Georgia" w:hAnsi="Georgia" w:cs="Times New Roman"/>
          <w:b/>
          <w:bCs/>
          <w:sz w:val="24"/>
          <w:szCs w:val="24"/>
          <w:shd w:val="clear" w:color="auto" w:fill="FFFFFF"/>
        </w:rPr>
        <w:t>, Course coordinator</w:t>
      </w:r>
    </w:p>
    <w:p w:rsidR="001C7D9D" w:rsidRDefault="001131C3" w:rsidP="001131C3">
      <w:pPr>
        <w:shd w:val="clear" w:color="auto" w:fill="FFFFFF"/>
        <w:spacing w:after="0" w:line="320" w:lineRule="atLeast"/>
        <w:jc w:val="both"/>
        <w:rPr>
          <w:rFonts w:ascii="Georgia" w:hAnsi="Georgia" w:cs="Times New Roman"/>
          <w:b/>
          <w:bCs/>
          <w:sz w:val="24"/>
          <w:szCs w:val="24"/>
          <w:shd w:val="clear" w:color="auto" w:fill="FFFFFF"/>
        </w:rPr>
      </w:pPr>
      <w:proofErr w:type="gramStart"/>
      <w:r>
        <w:rPr>
          <w:rFonts w:ascii="Georgia" w:hAnsi="Georgia" w:cs="Times New Roman"/>
          <w:b/>
          <w:bCs/>
          <w:sz w:val="24"/>
          <w:szCs w:val="24"/>
          <w:shd w:val="clear" w:color="auto" w:fill="FFFFFF"/>
        </w:rPr>
        <w:t>Topic :</w:t>
      </w:r>
      <w:proofErr w:type="gramEnd"/>
      <w:r>
        <w:rPr>
          <w:rFonts w:ascii="Georgia" w:hAnsi="Georgia" w:cs="Times New Roman"/>
          <w:b/>
          <w:bCs/>
          <w:sz w:val="24"/>
          <w:szCs w:val="24"/>
          <w:shd w:val="clear" w:color="auto" w:fill="FFFFFF"/>
        </w:rPr>
        <w:t xml:space="preserve"> </w:t>
      </w:r>
      <w:r w:rsidR="001C7D9D">
        <w:rPr>
          <w:rFonts w:ascii="Georgia" w:hAnsi="Georgia" w:cs="Times New Roman"/>
          <w:b/>
          <w:bCs/>
          <w:sz w:val="24"/>
          <w:szCs w:val="24"/>
          <w:shd w:val="clear" w:color="auto" w:fill="FFFFFF"/>
        </w:rPr>
        <w:t>Hazard Assessment</w:t>
      </w:r>
    </w:p>
    <w:p w:rsidR="001C7D9D" w:rsidRDefault="001C7D9D" w:rsidP="001131C3">
      <w:pPr>
        <w:shd w:val="clear" w:color="auto" w:fill="FFFFFF"/>
        <w:spacing w:after="0" w:line="320" w:lineRule="atLeast"/>
        <w:jc w:val="both"/>
        <w:rPr>
          <w:rFonts w:ascii="Georgia" w:hAnsi="Georgia" w:cs="Times New Roman"/>
          <w:b/>
          <w:bCs/>
          <w:sz w:val="24"/>
          <w:szCs w:val="24"/>
          <w:shd w:val="clear" w:color="auto" w:fill="FFFFFF"/>
        </w:rPr>
      </w:pPr>
    </w:p>
    <w:p w:rsidR="00703F53" w:rsidRPr="00654BEC"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703F53">
        <w:rPr>
          <w:rFonts w:ascii="Georgia" w:eastAsia="Times New Roman" w:hAnsi="Georgia" w:cs="Times New Roman"/>
          <w:b/>
          <w:bCs/>
          <w:color w:val="333333"/>
          <w:sz w:val="24"/>
          <w:szCs w:val="24"/>
        </w:rPr>
        <w:t>Hazard assessment</w:t>
      </w:r>
      <w:r w:rsidRPr="00654BEC">
        <w:rPr>
          <w:rFonts w:ascii="Georgia" w:eastAsia="Times New Roman" w:hAnsi="Georgia" w:cs="Times New Roman"/>
          <w:color w:val="333333"/>
          <w:sz w:val="24"/>
          <w:szCs w:val="24"/>
        </w:rPr>
        <w:t xml:space="preserve"> is the basic step in Disaster Management. Hazard assessment helps us to identify the threats and understand their nature and behavior so that we can plan and prepare for the upcoming disasters.</w:t>
      </w:r>
    </w:p>
    <w:p w:rsidR="00703F53" w:rsidRPr="00654BEC"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654BEC">
        <w:rPr>
          <w:rFonts w:ascii="Georgia" w:eastAsia="Times New Roman" w:hAnsi="Georgia" w:cs="Times New Roman"/>
          <w:color w:val="333333"/>
          <w:sz w:val="24"/>
          <w:szCs w:val="24"/>
        </w:rPr>
        <w:t>"The process of studying the nature of hazards determining their essential features (degree of severity, duration, extent, impact on the area) and their relationship is known as hazard assessment".</w:t>
      </w:r>
    </w:p>
    <w:p w:rsidR="00703F53" w:rsidRPr="00654BEC"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654BEC">
        <w:rPr>
          <w:rFonts w:ascii="Georgia" w:eastAsia="Times New Roman" w:hAnsi="Georgia" w:cs="Times New Roman"/>
          <w:color w:val="333333"/>
          <w:sz w:val="24"/>
          <w:szCs w:val="24"/>
        </w:rPr>
        <w:t>The hazard assessment should begin with the identification of what natural hazards can be expected and how they might change in the short and medium term as a result of climate change. First of all, all of the potential hazards are identified. Then the areas that could be affected by the hazard are marked, this is called </w:t>
      </w:r>
      <w:r w:rsidRPr="00654BEC">
        <w:rPr>
          <w:rFonts w:ascii="Georgia" w:eastAsia="Times New Roman" w:hAnsi="Georgia" w:cs="Times New Roman"/>
          <w:b/>
          <w:bCs/>
          <w:color w:val="333333"/>
          <w:sz w:val="24"/>
          <w:szCs w:val="24"/>
        </w:rPr>
        <w:t>Hazard Mapping</w:t>
      </w:r>
      <w:r w:rsidRPr="00654BEC">
        <w:rPr>
          <w:rFonts w:ascii="Georgia" w:eastAsia="Times New Roman" w:hAnsi="Georgia" w:cs="Times New Roman"/>
          <w:color w:val="333333"/>
          <w:sz w:val="24"/>
          <w:szCs w:val="24"/>
        </w:rPr>
        <w:t>. The magnitude, intensity and frequency of the hazards are determined and the causes of the hazards are investigated. Hazards could include earthquakes, volcanic eruptions, floods, drought, cyclones and epidemics.</w:t>
      </w:r>
    </w:p>
    <w:p w:rsidR="00703F53" w:rsidRPr="00654BEC"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654BEC">
        <w:rPr>
          <w:rFonts w:ascii="Georgia" w:eastAsia="Times New Roman" w:hAnsi="Georgia" w:cs="Times New Roman"/>
          <w:color w:val="333333"/>
          <w:sz w:val="24"/>
          <w:szCs w:val="24"/>
        </w:rPr>
        <w:t>To evaluate the degree of risk and the characteristics and scale of the possible loss from extreme natural events, it is necessary not only to estimate the probability of occurrence but also to investigate the force and duration of the event. It can be made possible using historical data available in written form as well as in the memories of the people of the community. Moreover, scientific data such as meteorological, geological, hydrological, agricultural, environmental and epidemiological data can also be collected from relevant sources and departments for detailed analysis. However, before this detailed study it is necessary to establish how susceptible population groups are to the event and how vulnerable they are to this hazard. If there are no vulnerable populations or elements at the site of the hazard, no hazard analysis is required. This is because in this case the extreme natural event does not pose a threat to human life. These are the first steps in vulnerability analysis, and they are needed before any detailed hazard analysis.</w:t>
      </w:r>
    </w:p>
    <w:p w:rsidR="00703F53" w:rsidRPr="00654BEC" w:rsidRDefault="00703F53" w:rsidP="00703F53">
      <w:pPr>
        <w:shd w:val="clear" w:color="auto" w:fill="FFFFFF"/>
        <w:spacing w:after="120" w:line="320" w:lineRule="atLeast"/>
        <w:jc w:val="both"/>
        <w:outlineLvl w:val="1"/>
        <w:rPr>
          <w:rFonts w:ascii="Georgia" w:eastAsia="Times New Roman" w:hAnsi="Georgia" w:cs="Times New Roman"/>
          <w:b/>
          <w:bCs/>
          <w:sz w:val="24"/>
          <w:szCs w:val="24"/>
        </w:rPr>
      </w:pPr>
      <w:r w:rsidRPr="00654BEC">
        <w:rPr>
          <w:rFonts w:ascii="Georgia" w:eastAsia="Times New Roman" w:hAnsi="Georgia" w:cs="Times New Roman"/>
          <w:b/>
          <w:bCs/>
          <w:sz w:val="24"/>
          <w:szCs w:val="24"/>
        </w:rPr>
        <w:t xml:space="preserve">Steps in Hazard Assessment </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Following are the steps in hazard assessment:</w:t>
      </w:r>
    </w:p>
    <w:p w:rsidR="00703F53" w:rsidRPr="00654BEC" w:rsidRDefault="00703F53" w:rsidP="00703F53">
      <w:pPr>
        <w:shd w:val="clear" w:color="auto" w:fill="FFFFFF"/>
        <w:spacing w:after="120" w:line="320" w:lineRule="atLeast"/>
        <w:jc w:val="both"/>
        <w:outlineLvl w:val="2"/>
        <w:rPr>
          <w:rFonts w:ascii="Georgia" w:eastAsia="Times New Roman" w:hAnsi="Georgia" w:cs="Times New Roman"/>
          <w:b/>
          <w:bCs/>
          <w:color w:val="003300"/>
          <w:sz w:val="24"/>
          <w:szCs w:val="24"/>
        </w:rPr>
      </w:pPr>
      <w:r w:rsidRPr="00654BEC">
        <w:rPr>
          <w:rFonts w:ascii="Georgia" w:eastAsia="Times New Roman" w:hAnsi="Georgia" w:cs="Times New Roman"/>
          <w:b/>
          <w:bCs/>
          <w:color w:val="003300"/>
          <w:sz w:val="24"/>
          <w:szCs w:val="24"/>
        </w:rPr>
        <w:t>1. Identification of the Type of Hazard:</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The first stage in hazard analysis is to identify the types of hazards. Depending on the types of hazards identified, the process may need to be continued on a separate basis for each type of hazard or group of hazard types. Earthquakes, for example, require different instruments and specializations for analysis than e.g. landslides or floods.</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lastRenderedPageBreak/>
        <w:t>There are many ways to classify hazard types, e.g. natural events occurring suddenly or gradually, of an atmospheric, seismic, geological, volcanic, biological and hydrological nature while others summarize mass movements under the heading of “</w:t>
      </w:r>
      <w:proofErr w:type="spellStart"/>
      <w:r w:rsidRPr="00916587">
        <w:rPr>
          <w:rFonts w:ascii="Georgia" w:eastAsia="Times New Roman" w:hAnsi="Georgia" w:cs="Times New Roman"/>
          <w:color w:val="333333"/>
          <w:sz w:val="24"/>
          <w:szCs w:val="24"/>
        </w:rPr>
        <w:t>geomorphological</w:t>
      </w:r>
      <w:proofErr w:type="spellEnd"/>
      <w:r w:rsidRPr="00916587">
        <w:rPr>
          <w:rFonts w:ascii="Georgia" w:eastAsia="Times New Roman" w:hAnsi="Georgia" w:cs="Times New Roman"/>
          <w:color w:val="333333"/>
          <w:sz w:val="24"/>
          <w:szCs w:val="24"/>
        </w:rPr>
        <w:t xml:space="preserve"> hazards”.</w:t>
      </w:r>
    </w:p>
    <w:p w:rsidR="00703F53" w:rsidRPr="00916587" w:rsidRDefault="00703F53" w:rsidP="00703F53">
      <w:pPr>
        <w:shd w:val="clear" w:color="auto" w:fill="FFFFFF"/>
        <w:spacing w:after="120" w:line="320" w:lineRule="atLeast"/>
        <w:jc w:val="both"/>
        <w:outlineLvl w:val="2"/>
        <w:rPr>
          <w:rFonts w:ascii="Georgia" w:eastAsia="Times New Roman" w:hAnsi="Georgia" w:cs="Times New Roman"/>
          <w:b/>
          <w:bCs/>
          <w:color w:val="003300"/>
          <w:sz w:val="24"/>
          <w:szCs w:val="24"/>
        </w:rPr>
      </w:pPr>
      <w:r w:rsidRPr="00916587">
        <w:rPr>
          <w:rFonts w:ascii="Georgia" w:eastAsia="Times New Roman" w:hAnsi="Georgia" w:cs="Times New Roman"/>
          <w:b/>
          <w:bCs/>
          <w:color w:val="003300"/>
          <w:sz w:val="24"/>
          <w:szCs w:val="24"/>
        </w:rPr>
        <w:t>2. Frequency:</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 xml:space="preserve">This investigation aims at finding the seasonality of the occurrence of hazards like how frequent and in which seasons which </w:t>
      </w:r>
      <w:proofErr w:type="gramStart"/>
      <w:r w:rsidRPr="00916587">
        <w:rPr>
          <w:rFonts w:ascii="Georgia" w:eastAsia="Times New Roman" w:hAnsi="Georgia" w:cs="Times New Roman"/>
          <w:color w:val="333333"/>
          <w:sz w:val="24"/>
          <w:szCs w:val="24"/>
        </w:rPr>
        <w:t>kind of hazards are</w:t>
      </w:r>
      <w:proofErr w:type="gramEnd"/>
      <w:r w:rsidRPr="00916587">
        <w:rPr>
          <w:rFonts w:ascii="Georgia" w:eastAsia="Times New Roman" w:hAnsi="Georgia" w:cs="Times New Roman"/>
          <w:color w:val="333333"/>
          <w:sz w:val="24"/>
          <w:szCs w:val="24"/>
        </w:rPr>
        <w:t xml:space="preserve"> expected. For instance Monsoon Rainfall</w:t>
      </w:r>
    </w:p>
    <w:p w:rsidR="00703F53" w:rsidRPr="00916587" w:rsidRDefault="00703F53" w:rsidP="00703F53">
      <w:pPr>
        <w:shd w:val="clear" w:color="auto" w:fill="FFFFFF"/>
        <w:spacing w:after="120" w:line="320" w:lineRule="atLeast"/>
        <w:jc w:val="both"/>
        <w:outlineLvl w:val="2"/>
        <w:rPr>
          <w:rFonts w:ascii="Georgia" w:eastAsia="Times New Roman" w:hAnsi="Georgia" w:cs="Times New Roman"/>
          <w:b/>
          <w:bCs/>
          <w:color w:val="003300"/>
          <w:sz w:val="24"/>
          <w:szCs w:val="24"/>
        </w:rPr>
      </w:pPr>
      <w:r w:rsidRPr="00916587">
        <w:rPr>
          <w:rFonts w:ascii="Georgia" w:eastAsia="Times New Roman" w:hAnsi="Georgia" w:cs="Times New Roman"/>
          <w:b/>
          <w:bCs/>
          <w:color w:val="003300"/>
          <w:sz w:val="24"/>
          <w:szCs w:val="24"/>
        </w:rPr>
        <w:t>3. Risk and Coverage:</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Afterwards the identification and characterization of hazard prone locations is undertaken and then identification and determination of the probabilities of occurrence on an ordinal scale (high – medium – low) is completed.</w:t>
      </w:r>
    </w:p>
    <w:p w:rsidR="00703F53" w:rsidRPr="00916587" w:rsidRDefault="00703F53" w:rsidP="00703F53">
      <w:pPr>
        <w:shd w:val="clear" w:color="auto" w:fill="FFFFFF"/>
        <w:spacing w:after="120" w:line="320" w:lineRule="atLeast"/>
        <w:jc w:val="both"/>
        <w:outlineLvl w:val="2"/>
        <w:rPr>
          <w:rFonts w:ascii="Georgia" w:eastAsia="Times New Roman" w:hAnsi="Georgia" w:cs="Times New Roman"/>
          <w:b/>
          <w:bCs/>
          <w:color w:val="003300"/>
          <w:sz w:val="24"/>
          <w:szCs w:val="24"/>
        </w:rPr>
      </w:pPr>
      <w:r w:rsidRPr="00916587">
        <w:rPr>
          <w:rFonts w:ascii="Georgia" w:eastAsia="Times New Roman" w:hAnsi="Georgia" w:cs="Times New Roman"/>
          <w:b/>
          <w:bCs/>
          <w:color w:val="003300"/>
          <w:sz w:val="24"/>
          <w:szCs w:val="24"/>
        </w:rPr>
        <w:t>4. Magnitude:</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The next step is to estimate or calculate the scale (strength, magnitude) of the hazardous event, also on an ordinal scale.</w:t>
      </w:r>
    </w:p>
    <w:p w:rsidR="00703F53" w:rsidRPr="00916587" w:rsidRDefault="00703F53" w:rsidP="00703F53">
      <w:pPr>
        <w:shd w:val="clear" w:color="auto" w:fill="FFFFFF"/>
        <w:spacing w:after="120" w:line="320" w:lineRule="atLeast"/>
        <w:jc w:val="both"/>
        <w:outlineLvl w:val="2"/>
        <w:rPr>
          <w:rFonts w:ascii="Georgia" w:eastAsia="Times New Roman" w:hAnsi="Georgia" w:cs="Times New Roman"/>
          <w:b/>
          <w:bCs/>
          <w:color w:val="003300"/>
          <w:sz w:val="24"/>
          <w:szCs w:val="24"/>
        </w:rPr>
      </w:pPr>
      <w:r w:rsidRPr="00916587">
        <w:rPr>
          <w:rFonts w:ascii="Georgia" w:eastAsia="Times New Roman" w:hAnsi="Georgia" w:cs="Times New Roman"/>
          <w:b/>
          <w:bCs/>
          <w:color w:val="003300"/>
          <w:sz w:val="24"/>
          <w:szCs w:val="24"/>
        </w:rPr>
        <w:t>5. Causes of the Hazards:</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Then identify the factors influencing the hazards, e.g. climatic change, environmental destruction and resource degradation, major infrastructural facilities such as dams etc.</w:t>
      </w:r>
    </w:p>
    <w:p w:rsidR="00703F53" w:rsidRPr="00916587" w:rsidRDefault="00703F53" w:rsidP="00703F53">
      <w:pPr>
        <w:shd w:val="clear" w:color="auto" w:fill="FFFFFF"/>
        <w:spacing w:after="120" w:line="320" w:lineRule="atLeast"/>
        <w:jc w:val="both"/>
        <w:outlineLvl w:val="2"/>
        <w:rPr>
          <w:rFonts w:ascii="Georgia" w:eastAsia="Times New Roman" w:hAnsi="Georgia" w:cs="Times New Roman"/>
          <w:b/>
          <w:bCs/>
          <w:color w:val="003300"/>
          <w:sz w:val="24"/>
          <w:szCs w:val="24"/>
        </w:rPr>
      </w:pPr>
      <w:r w:rsidRPr="00916587">
        <w:rPr>
          <w:rFonts w:ascii="Georgia" w:eastAsia="Times New Roman" w:hAnsi="Georgia" w:cs="Times New Roman"/>
          <w:b/>
          <w:bCs/>
          <w:color w:val="003300"/>
          <w:sz w:val="24"/>
          <w:szCs w:val="24"/>
        </w:rPr>
        <w:t>6. Likelihood of new hazards emerging</w:t>
      </w:r>
    </w:p>
    <w:p w:rsidR="00703F53" w:rsidRPr="00916587" w:rsidRDefault="00703F53" w:rsidP="00703F53">
      <w:pPr>
        <w:shd w:val="clear" w:color="auto" w:fill="FFFFFF"/>
        <w:spacing w:after="120" w:line="320" w:lineRule="atLeast"/>
        <w:jc w:val="both"/>
        <w:rPr>
          <w:rFonts w:ascii="Georgia" w:eastAsia="Times New Roman" w:hAnsi="Georgia" w:cs="Times New Roman"/>
          <w:color w:val="333333"/>
          <w:sz w:val="24"/>
          <w:szCs w:val="24"/>
        </w:rPr>
      </w:pPr>
      <w:r w:rsidRPr="00916587">
        <w:rPr>
          <w:rFonts w:ascii="Georgia" w:eastAsia="Times New Roman" w:hAnsi="Georgia" w:cs="Times New Roman"/>
          <w:color w:val="333333"/>
          <w:sz w:val="24"/>
          <w:szCs w:val="24"/>
        </w:rPr>
        <w:t>The study should also investigate possible reasons for new hazards due to the following factors:</w:t>
      </w:r>
    </w:p>
    <w:p w:rsidR="00703F53" w:rsidRPr="00916587" w:rsidRDefault="00703F53" w:rsidP="00703F53">
      <w:pPr>
        <w:numPr>
          <w:ilvl w:val="0"/>
          <w:numId w:val="1"/>
        </w:numPr>
        <w:shd w:val="clear" w:color="auto" w:fill="FFFFFF"/>
        <w:spacing w:after="120" w:line="320" w:lineRule="atLeast"/>
        <w:ind w:left="480"/>
        <w:jc w:val="both"/>
        <w:rPr>
          <w:rFonts w:ascii="Georgia" w:eastAsia="Times New Roman" w:hAnsi="Georgia" w:cs="Times New Roman"/>
          <w:color w:val="333333"/>
          <w:sz w:val="24"/>
          <w:szCs w:val="24"/>
        </w:rPr>
      </w:pPr>
      <w:r w:rsidRPr="00916587">
        <w:rPr>
          <w:rFonts w:ascii="Georgia" w:eastAsia="Times New Roman" w:hAnsi="Georgia" w:cs="Times New Roman"/>
          <w:b/>
          <w:bCs/>
          <w:color w:val="333333"/>
          <w:sz w:val="24"/>
          <w:szCs w:val="24"/>
        </w:rPr>
        <w:t>Natural factors - </w:t>
      </w:r>
      <w:r w:rsidRPr="00916587">
        <w:rPr>
          <w:rFonts w:ascii="Georgia" w:eastAsia="Times New Roman" w:hAnsi="Georgia" w:cs="Times New Roman"/>
          <w:color w:val="333333"/>
          <w:sz w:val="24"/>
          <w:szCs w:val="24"/>
        </w:rPr>
        <w:t>changes in the pattern of weather leading to new hazards like drought, frequent and extreme flood events.</w:t>
      </w:r>
    </w:p>
    <w:p w:rsidR="00703F53" w:rsidRPr="00916587" w:rsidRDefault="00703F53" w:rsidP="00703F53">
      <w:pPr>
        <w:numPr>
          <w:ilvl w:val="0"/>
          <w:numId w:val="1"/>
        </w:numPr>
        <w:shd w:val="clear" w:color="auto" w:fill="FFFFFF"/>
        <w:spacing w:after="120" w:line="320" w:lineRule="atLeast"/>
        <w:ind w:left="480"/>
        <w:jc w:val="both"/>
        <w:rPr>
          <w:rFonts w:ascii="Georgia" w:eastAsia="Times New Roman" w:hAnsi="Georgia" w:cs="Times New Roman"/>
          <w:color w:val="333333"/>
          <w:sz w:val="24"/>
          <w:szCs w:val="24"/>
        </w:rPr>
      </w:pPr>
      <w:r w:rsidRPr="00916587">
        <w:rPr>
          <w:rFonts w:ascii="Georgia" w:eastAsia="Times New Roman" w:hAnsi="Georgia" w:cs="Times New Roman"/>
          <w:b/>
          <w:bCs/>
          <w:color w:val="333333"/>
          <w:sz w:val="24"/>
          <w:szCs w:val="24"/>
        </w:rPr>
        <w:t>Economic - </w:t>
      </w:r>
      <w:r w:rsidRPr="00916587">
        <w:rPr>
          <w:rFonts w:ascii="Georgia" w:eastAsia="Times New Roman" w:hAnsi="Georgia" w:cs="Times New Roman"/>
          <w:color w:val="333333"/>
          <w:sz w:val="24"/>
          <w:szCs w:val="24"/>
        </w:rPr>
        <w:t>Fluctuations in the value of currency affecting livelihoods, trade related policy changes, loss of raw materials, industrial damages and destruction.</w:t>
      </w:r>
    </w:p>
    <w:p w:rsidR="00703F53" w:rsidRPr="00916587" w:rsidRDefault="00703F53" w:rsidP="00703F53">
      <w:pPr>
        <w:numPr>
          <w:ilvl w:val="0"/>
          <w:numId w:val="1"/>
        </w:numPr>
        <w:shd w:val="clear" w:color="auto" w:fill="FFFFFF"/>
        <w:spacing w:after="120" w:line="320" w:lineRule="atLeast"/>
        <w:ind w:left="480"/>
        <w:jc w:val="both"/>
        <w:rPr>
          <w:rFonts w:ascii="Georgia" w:eastAsia="Times New Roman" w:hAnsi="Georgia" w:cs="Times New Roman"/>
          <w:color w:val="333333"/>
          <w:sz w:val="24"/>
          <w:szCs w:val="24"/>
        </w:rPr>
      </w:pPr>
      <w:r w:rsidRPr="00916587">
        <w:rPr>
          <w:rFonts w:ascii="Georgia" w:eastAsia="Times New Roman" w:hAnsi="Georgia" w:cs="Times New Roman"/>
          <w:b/>
          <w:bCs/>
          <w:color w:val="333333"/>
          <w:sz w:val="24"/>
          <w:szCs w:val="24"/>
        </w:rPr>
        <w:t>Social and political trends - </w:t>
      </w:r>
      <w:r w:rsidRPr="00916587">
        <w:rPr>
          <w:rFonts w:ascii="Georgia" w:eastAsia="Times New Roman" w:hAnsi="Georgia" w:cs="Times New Roman"/>
          <w:color w:val="333333"/>
          <w:sz w:val="24"/>
          <w:szCs w:val="24"/>
        </w:rPr>
        <w:t>Changes in policies, Re-locations of people, Conflicts.</w:t>
      </w:r>
    </w:p>
    <w:p w:rsidR="00703F53" w:rsidRPr="00916587" w:rsidRDefault="00703F53" w:rsidP="00703F53">
      <w:pPr>
        <w:numPr>
          <w:ilvl w:val="0"/>
          <w:numId w:val="1"/>
        </w:numPr>
        <w:shd w:val="clear" w:color="auto" w:fill="FFFFFF"/>
        <w:spacing w:after="120" w:line="320" w:lineRule="atLeast"/>
        <w:ind w:left="480"/>
        <w:jc w:val="both"/>
        <w:rPr>
          <w:rFonts w:ascii="Georgia" w:eastAsia="Times New Roman" w:hAnsi="Georgia" w:cs="Times New Roman"/>
          <w:color w:val="333333"/>
          <w:sz w:val="24"/>
          <w:szCs w:val="24"/>
        </w:rPr>
      </w:pPr>
      <w:r w:rsidRPr="00916587">
        <w:rPr>
          <w:rFonts w:ascii="Georgia" w:eastAsia="Times New Roman" w:hAnsi="Georgia" w:cs="Times New Roman"/>
          <w:b/>
          <w:bCs/>
          <w:color w:val="333333"/>
          <w:sz w:val="24"/>
          <w:szCs w:val="24"/>
        </w:rPr>
        <w:t>Industrial hazards - </w:t>
      </w:r>
      <w:r w:rsidRPr="00916587">
        <w:rPr>
          <w:rFonts w:ascii="Georgia" w:eastAsia="Times New Roman" w:hAnsi="Georgia" w:cs="Times New Roman"/>
          <w:color w:val="333333"/>
          <w:sz w:val="24"/>
          <w:szCs w:val="24"/>
        </w:rPr>
        <w:t>chemical accidents</w:t>
      </w:r>
      <w:r w:rsidRPr="00916587">
        <w:rPr>
          <w:rFonts w:ascii="Georgia" w:eastAsia="Times New Roman" w:hAnsi="Georgia" w:cs="Times New Roman"/>
          <w:b/>
          <w:bCs/>
          <w:color w:val="333333"/>
          <w:sz w:val="24"/>
          <w:szCs w:val="24"/>
        </w:rPr>
        <w:t>, </w:t>
      </w:r>
      <w:r w:rsidRPr="00916587">
        <w:rPr>
          <w:rFonts w:ascii="Georgia" w:eastAsia="Times New Roman" w:hAnsi="Georgia" w:cs="Times New Roman"/>
          <w:color w:val="333333"/>
          <w:sz w:val="24"/>
          <w:szCs w:val="24"/>
        </w:rPr>
        <w:t>poisoning.</w:t>
      </w:r>
    </w:p>
    <w:p w:rsidR="00703F53" w:rsidRPr="00916587" w:rsidRDefault="00703F53" w:rsidP="00703F53">
      <w:pPr>
        <w:numPr>
          <w:ilvl w:val="0"/>
          <w:numId w:val="1"/>
        </w:numPr>
        <w:shd w:val="clear" w:color="auto" w:fill="FFFFFF"/>
        <w:spacing w:after="120" w:line="320" w:lineRule="atLeast"/>
        <w:ind w:left="480"/>
        <w:jc w:val="both"/>
        <w:rPr>
          <w:rFonts w:ascii="Georgia" w:eastAsia="Times New Roman" w:hAnsi="Georgia" w:cs="Times New Roman"/>
          <w:color w:val="333333"/>
          <w:sz w:val="24"/>
          <w:szCs w:val="24"/>
        </w:rPr>
      </w:pPr>
      <w:r w:rsidRPr="00916587">
        <w:rPr>
          <w:rFonts w:ascii="Georgia" w:eastAsia="Times New Roman" w:hAnsi="Georgia" w:cs="Times New Roman"/>
          <w:b/>
          <w:bCs/>
          <w:color w:val="333333"/>
          <w:sz w:val="24"/>
          <w:szCs w:val="24"/>
        </w:rPr>
        <w:t>New forms of epidemics and diseases - </w:t>
      </w:r>
      <w:r w:rsidRPr="00916587">
        <w:rPr>
          <w:rFonts w:ascii="Georgia" w:eastAsia="Times New Roman" w:hAnsi="Georgia" w:cs="Times New Roman"/>
          <w:color w:val="333333"/>
          <w:sz w:val="24"/>
          <w:szCs w:val="24"/>
        </w:rPr>
        <w:t>Bird Flu, AIDS, Hepatitis B &amp; C, Ebola</w:t>
      </w:r>
    </w:p>
    <w:p w:rsidR="004F2E8D" w:rsidRDefault="004F2E8D"/>
    <w:p w:rsidR="001C7D9D" w:rsidRDefault="001C7D9D"/>
    <w:sectPr w:rsidR="001C7D9D" w:rsidSect="004F2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F3C"/>
    <w:multiLevelType w:val="multilevel"/>
    <w:tmpl w:val="698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1C3"/>
    <w:rsid w:val="001131C3"/>
    <w:rsid w:val="001C7D9D"/>
    <w:rsid w:val="004F2E8D"/>
    <w:rsid w:val="00703F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BK Mishra</cp:lastModifiedBy>
  <cp:revision>2</cp:revision>
  <dcterms:created xsi:type="dcterms:W3CDTF">2020-04-21T06:34:00Z</dcterms:created>
  <dcterms:modified xsi:type="dcterms:W3CDTF">2020-04-21T06:48:00Z</dcterms:modified>
</cp:coreProperties>
</file>